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其他专业转入体育教育专业篮球项目考核工作方案</w:t>
      </w:r>
    </w:p>
    <w:p>
      <w:pPr>
        <w:spacing w:line="600" w:lineRule="exact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一、考核工作领导小组</w:t>
      </w:r>
    </w:p>
    <w:p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长：李  军  彭  健</w:t>
      </w:r>
    </w:p>
    <w:p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成  员：王光凤  罗  勇  王世伟  万  宏  李方姝 </w:t>
      </w:r>
    </w:p>
    <w:p>
      <w:pPr>
        <w:spacing w:line="600" w:lineRule="exact"/>
        <w:ind w:firstLine="1320" w:firstLineChars="5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姚国超  杨青卿</w:t>
      </w:r>
    </w:p>
    <w:p>
      <w:pPr>
        <w:spacing w:line="600" w:lineRule="exact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二、考核工作考务小组</w:t>
      </w:r>
    </w:p>
    <w:p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长：罗  勇</w:t>
      </w:r>
    </w:p>
    <w:p>
      <w:pPr>
        <w:spacing w:line="6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  员：万  宏  刘永峰  张  瑜  王  浪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三、考核内容与分值（共40分）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1、往返运球投篮（14分）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2、一分钟投篮（14分）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3、比赛（12分）</w:t>
      </w:r>
    </w:p>
    <w:p>
      <w:pPr>
        <w:spacing w:line="60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四、考核方法与评分标准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（一）往返运球投篮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由球场右侧边线中点开始，面向球篮用右手运球上篮，同时开始计时；球投中篮后，仍用右手运至左侧边线中点；然后折转换左手运球上篮；投中篮后，还用左手运球回到原起点，同样重复上述运球投篮一次，再回到原起点时停表。每人做两次，计其中一次最好成绩。</w:t>
      </w:r>
    </w:p>
    <w:p>
      <w:pPr>
        <w:widowControl/>
        <w:spacing w:line="600" w:lineRule="exact"/>
        <w:ind w:firstLine="42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要求：连续运球，不得远推运球上篮；必须投中篮后，才能继续运球，投不中要继续再投，直到投中，投篮的手（左手或右手投）不加限制。</w:t>
      </w:r>
    </w:p>
    <w:p>
      <w:pPr>
        <w:pStyle w:val="5"/>
        <w:widowControl/>
        <w:spacing w:beforeAutospacing="0" w:afterAutospacing="0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drawing>
          <wp:inline distT="0" distB="0" distL="114300" distR="114300">
            <wp:extent cx="2800985" cy="2371725"/>
            <wp:effectExtent l="0" t="0" r="0" b="0"/>
            <wp:docPr id="2" name="图片 1" descr="C:\Users\liulianhong\Desktop\QQ图片20170908102149.jpgQQ图片20170908102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liulianhong\Desktop\QQ图片20170908102149.jpgQQ图片20170908102149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5564" cy="238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按其计时成绩评分，满分为14分，详见评分表。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（二）一分钟投篮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以篮圈垂直投影中心为圆心，以该点至罚球线的距离为半径，划一圆弧。开始时，考生在弧线处作跳投，开始计时：投篮后自己抢篮板球，再运至弧线外再跳投，连续做一分钟（女生投篮可作原地投篮，也可以跳投）。每人做一次，按成绩查所得分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要求：男生必须双脚离地起跳投篮，否则不算投篮；投篮时不得踏线或过线，不得带球跑，违者投中无效。</w:t>
      </w:r>
    </w:p>
    <w:p>
      <w:pPr>
        <w:widowControl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drawing>
          <wp:inline distT="0" distB="0" distL="114300" distR="114300">
            <wp:extent cx="1838325" cy="1704975"/>
            <wp:effectExtent l="0" t="0" r="9525" b="9525"/>
            <wp:docPr id="1" name="图片 2" descr="C:\Users\liulianhong\Desktop\QQ图片20170908102159.jpgQQ图片20170908102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liulianhong\Desktop\QQ图片20170908102159.jpgQQ图片20170908102159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按其1分钟内投中次数计分，满分为14分，详见评分表。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（三）比赛（全场或半场）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1、考试办法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根据考生人数或具体情况，进行全场或半场的编队比赛，采用半场人盯人防守或联防，测验其技术和战术的运用能力。对成绩较好的学生，可再进行一轮比赛，每场比赛时间要以能够全部观察了解每个考生的情况而定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评定内容：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（1）个人进攻能力：进攻技术运用的合理性和熟练程度。重点看投篮、突破和传接球。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（2）防守能力：个人防守和协同防守能力。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（3）战术意识：全场比赛中攻守转换速度、快攻意识和个人战术行动的能力及团队协作能力。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2、评分标准</w:t>
      </w:r>
    </w:p>
    <w:p>
      <w:pPr>
        <w:widowControl/>
        <w:spacing w:line="6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详见比赛评分表。说明：满分为12分，按四级评分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表1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 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比赛评分表</w:t>
      </w:r>
    </w:p>
    <w:tbl>
      <w:tblPr>
        <w:tblStyle w:val="7"/>
        <w:tblW w:w="8279" w:type="dxa"/>
        <w:jc w:val="center"/>
        <w:tblInd w:w="-14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2025"/>
        <w:gridCol w:w="1710"/>
        <w:gridCol w:w="1710"/>
        <w:gridCol w:w="185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等级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优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良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中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12—10.2分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10.1—8.4分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8.3—7.2分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7.2分以下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标准</w:t>
            </w:r>
          </w:p>
        </w:tc>
        <w:tc>
          <w:tcPr>
            <w:tcW w:w="20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动作正确，协调、连贯、实效；技术运用合理、运用效果好；战术配合意识强、实战效果较好。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动作正确，协调；技术运用较合理、运用效果较好；战术配合意识较强、实战效果较好。</w:t>
            </w:r>
          </w:p>
        </w:tc>
        <w:tc>
          <w:tcPr>
            <w:tcW w:w="17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动作基本正确，协调；技术运用基本合理、运用效果一般；战术配合意识一般、效果一般。</w:t>
            </w:r>
          </w:p>
        </w:tc>
        <w:tc>
          <w:tcPr>
            <w:tcW w:w="1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动作不正确，不协调；技术动作不合理、运用效果差；战术配合意识差、效果较差。</w:t>
            </w:r>
          </w:p>
        </w:tc>
      </w:tr>
    </w:tbl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color w:val="000000"/>
          <w:kern w:val="0"/>
          <w:sz w:val="24"/>
        </w:rPr>
      </w:pPr>
    </w:p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color w:val="000000"/>
          <w:kern w:val="0"/>
          <w:sz w:val="24"/>
        </w:rPr>
      </w:pPr>
    </w:p>
    <w:tbl>
      <w:tblPr>
        <w:tblStyle w:val="7"/>
        <w:tblpPr w:vertAnchor="text" w:horzAnchor="margin" w:tblpY="616"/>
        <w:tblW w:w="837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17"/>
        <w:gridCol w:w="1134"/>
        <w:gridCol w:w="1134"/>
        <w:gridCol w:w="1418"/>
        <w:gridCol w:w="18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397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往返运球投篮14分</w:t>
            </w:r>
          </w:p>
        </w:tc>
        <w:tc>
          <w:tcPr>
            <w:tcW w:w="439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投篮14分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男</w:t>
            </w: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女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男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分值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28.0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28.5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29.0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29.5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31.0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31.5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32.0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32.5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34.0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34.5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37.0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37.5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38.0</w:t>
            </w: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4.0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34.0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34.5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37.0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37.5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38.0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38.5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39.0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39.5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41.0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41.5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42.0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42.5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43.0</w:t>
            </w:r>
          </w:p>
        </w:tc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1次</w:t>
            </w:r>
          </w:p>
        </w:tc>
      </w:tr>
    </w:tbl>
    <w:p>
      <w:pPr>
        <w:widowControl/>
        <w:spacing w:before="156" w:beforeLines="50" w:after="156" w:afterLines="50"/>
        <w:jc w:val="center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表2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  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往返运球投篮、一分钟投篮评分表</w:t>
      </w:r>
    </w:p>
    <w:p>
      <w:pPr>
        <w:rPr>
          <w:rFonts w:hint="eastAsia" w:ascii="宋体" w:hAnsi="宋体" w:eastAsia="宋体" w:cs="宋体"/>
          <w:b/>
          <w:sz w:val="28"/>
          <w:szCs w:val="22"/>
        </w:rPr>
      </w:pPr>
    </w:p>
    <w:p>
      <w:pPr>
        <w:rPr>
          <w:rFonts w:hint="eastAsia" w:ascii="宋体" w:hAnsi="宋体" w:eastAsia="宋体" w:cs="宋体"/>
          <w:b/>
          <w:sz w:val="28"/>
          <w:szCs w:val="22"/>
        </w:rPr>
      </w:pPr>
      <w:r>
        <w:rPr>
          <w:rFonts w:hint="eastAsia" w:ascii="宋体" w:hAnsi="宋体" w:eastAsia="宋体" w:cs="宋体"/>
          <w:b/>
          <w:sz w:val="28"/>
          <w:szCs w:val="22"/>
        </w:rPr>
        <w:t>五、考试时间与地点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时间：2020年12月29日1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 xml:space="preserve">0 </w:t>
      </w:r>
    </w:p>
    <w:p>
      <w:pPr>
        <w:ind w:firstLine="42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地点：篮球馆（球类馆一楼）</w:t>
      </w:r>
    </w:p>
    <w:p>
      <w:pPr>
        <w:rPr>
          <w:rFonts w:hint="eastAsia" w:ascii="宋体" w:hAnsi="宋体" w:eastAsia="宋体" w:cs="宋体"/>
          <w:b/>
          <w:sz w:val="28"/>
          <w:szCs w:val="22"/>
        </w:rPr>
      </w:pPr>
      <w:r>
        <w:rPr>
          <w:rFonts w:hint="eastAsia" w:ascii="宋体" w:hAnsi="宋体" w:eastAsia="宋体" w:cs="宋体"/>
          <w:b/>
          <w:sz w:val="28"/>
          <w:szCs w:val="22"/>
        </w:rPr>
        <w:t>六、录取办法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按照测试总成绩排序，录取前三名。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2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 xml:space="preserve">                                         篮球教研室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 xml:space="preserve">                                         2020.12.14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4AB4FCF"/>
    <w:rsid w:val="000D7557"/>
    <w:rsid w:val="00203349"/>
    <w:rsid w:val="0033573E"/>
    <w:rsid w:val="00537112"/>
    <w:rsid w:val="008E497F"/>
    <w:rsid w:val="00A370FB"/>
    <w:rsid w:val="00A5488B"/>
    <w:rsid w:val="00AA10C1"/>
    <w:rsid w:val="00B775AC"/>
    <w:rsid w:val="00C95BEB"/>
    <w:rsid w:val="00D83C42"/>
    <w:rsid w:val="00E051F6"/>
    <w:rsid w:val="00E41053"/>
    <w:rsid w:val="00F70A11"/>
    <w:rsid w:val="00F71B44"/>
    <w:rsid w:val="089B1A5B"/>
    <w:rsid w:val="24AB4FCF"/>
    <w:rsid w:val="2D3D462B"/>
    <w:rsid w:val="715659A9"/>
    <w:rsid w:val="7F4940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258</Words>
  <Characters>1472</Characters>
  <Lines>12</Lines>
  <Paragraphs>3</Paragraphs>
  <TotalTime>85</TotalTime>
  <ScaleCrop>false</ScaleCrop>
  <LinksUpToDate>false</LinksUpToDate>
  <CharactersWithSpaces>1727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2017-09-08T01:43:00Z</dcterms:created>
  <dc:creator>liulianhong</dc:creator>
  <cp:lastModifiedBy>008</cp:lastModifiedBy>
  <cp:lastPrinted>2017-09-08T01:47:00Z</cp:lastPrinted>
  <dcterms:modified xsi:type="dcterms:W3CDTF">2020-12-17T01:17:01Z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