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F69" w:rsidRPr="004E6F69" w:rsidRDefault="004E6F69" w:rsidP="004E6F69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b/>
          <w:bCs/>
          <w:kern w:val="0"/>
          <w:sz w:val="24"/>
          <w:szCs w:val="24"/>
        </w:rPr>
        <w:t>四川省教育厅关于印发《四川省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b/>
          <w:bCs/>
          <w:kern w:val="0"/>
          <w:sz w:val="24"/>
          <w:szCs w:val="24"/>
        </w:rPr>
        <w:t>普通高等学校章程核准办法（试行）》的通知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各普通高校：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594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为做好我省普通高等学校章程核准工作，根据《中华人民共和国高等教育法》和教育部《高等学校章程制定暂行办法》相关规定，制定了《四川省普通高等学校章程核准办法（试行）》。现印发你们，请遵照执行。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594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594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3190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四川省教育厅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3190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2014年4月11日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F7FE2" w:rsidRDefault="006F7FE2" w:rsidP="004E6F69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 w:hint="eastAsia"/>
          <w:b/>
          <w:bCs/>
          <w:kern w:val="0"/>
          <w:sz w:val="24"/>
          <w:szCs w:val="24"/>
        </w:rPr>
      </w:pPr>
    </w:p>
    <w:p w:rsidR="006F7FE2" w:rsidRDefault="006F7FE2" w:rsidP="004E6F69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 w:hint="eastAsia"/>
          <w:b/>
          <w:bCs/>
          <w:kern w:val="0"/>
          <w:sz w:val="24"/>
          <w:szCs w:val="24"/>
        </w:rPr>
      </w:pPr>
    </w:p>
    <w:p w:rsidR="006F7FE2" w:rsidRDefault="006F7FE2" w:rsidP="004E6F69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 w:hint="eastAsia"/>
          <w:b/>
          <w:bCs/>
          <w:kern w:val="0"/>
          <w:sz w:val="24"/>
          <w:szCs w:val="24"/>
        </w:rPr>
      </w:pPr>
    </w:p>
    <w:p w:rsidR="006F7FE2" w:rsidRDefault="006F7FE2" w:rsidP="004E6F69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 w:hint="eastAsia"/>
          <w:b/>
          <w:bCs/>
          <w:kern w:val="0"/>
          <w:sz w:val="24"/>
          <w:szCs w:val="24"/>
        </w:rPr>
      </w:pPr>
    </w:p>
    <w:p w:rsidR="006F7FE2" w:rsidRDefault="006F7FE2" w:rsidP="004E6F69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 w:hint="eastAsia"/>
          <w:b/>
          <w:bCs/>
          <w:kern w:val="0"/>
          <w:sz w:val="24"/>
          <w:szCs w:val="24"/>
        </w:rPr>
      </w:pPr>
    </w:p>
    <w:p w:rsidR="006F7FE2" w:rsidRDefault="006F7FE2" w:rsidP="004E6F69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 w:hint="eastAsia"/>
          <w:b/>
          <w:bCs/>
          <w:kern w:val="0"/>
          <w:sz w:val="24"/>
          <w:szCs w:val="24"/>
        </w:rPr>
      </w:pPr>
    </w:p>
    <w:p w:rsidR="006F7FE2" w:rsidRDefault="006F7FE2" w:rsidP="004E6F69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 w:hint="eastAsia"/>
          <w:b/>
          <w:bCs/>
          <w:kern w:val="0"/>
          <w:sz w:val="24"/>
          <w:szCs w:val="24"/>
        </w:rPr>
      </w:pPr>
    </w:p>
    <w:p w:rsidR="006F7FE2" w:rsidRDefault="006F7FE2" w:rsidP="004E6F69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 w:hint="eastAsia"/>
          <w:b/>
          <w:bCs/>
          <w:kern w:val="0"/>
          <w:sz w:val="24"/>
          <w:szCs w:val="24"/>
        </w:rPr>
      </w:pPr>
    </w:p>
    <w:p w:rsidR="006F7FE2" w:rsidRDefault="006F7FE2" w:rsidP="004E6F69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 w:hint="eastAsia"/>
          <w:b/>
          <w:bCs/>
          <w:kern w:val="0"/>
          <w:sz w:val="24"/>
          <w:szCs w:val="24"/>
        </w:rPr>
      </w:pPr>
    </w:p>
    <w:p w:rsidR="006F7FE2" w:rsidRDefault="006F7FE2" w:rsidP="004E6F69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 w:hint="eastAsia"/>
          <w:b/>
          <w:bCs/>
          <w:kern w:val="0"/>
          <w:sz w:val="24"/>
          <w:szCs w:val="24"/>
        </w:rPr>
      </w:pPr>
    </w:p>
    <w:p w:rsidR="004E6F69" w:rsidRPr="004E6F69" w:rsidRDefault="004E6F69" w:rsidP="004E6F69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bookmarkEnd w:id="0"/>
      <w:r w:rsidRPr="004E6F69">
        <w:rPr>
          <w:rFonts w:ascii="宋体" w:eastAsia="宋体" w:hAnsi="宋体" w:cs="宋体"/>
          <w:b/>
          <w:bCs/>
          <w:kern w:val="0"/>
          <w:sz w:val="24"/>
          <w:szCs w:val="24"/>
        </w:rPr>
        <w:lastRenderedPageBreak/>
        <w:t>四川省普通高等学校章程核准办法（试行）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为了规范普通高等学校章程核准工作，保障普通高等学校章程的合法性、科学性，根据《高等教育法》、《高等学校章程制定暂行办法》等规定，制定本办法。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一、省属普通高等学校、市（州）属普通高等学校和民办普通高等学校章程核准适用本办法。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二、普通高等学校的章程由省教育厅核准，其中本科以上普通高等学校的章程核准后，报教育部备案。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三、普通高等学校章程草案应当提交教职工代表大会讨论，经校长办公会议审议通过后，由学校党委会审定，报送省教育厅核准。部门和市（州）举办的普通高等学校的章程草案，报教育厅核准前需征得主管部门同意，民办普通高等学校的章程草案需征得董事会同意。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四、申请章程核准应当提交以下材料：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594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（一）核准申请书；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594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（二）章程核准稿；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594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（三）对章程制定过程、征求意见和采纳情况、主要内容及说明、特色和制度创新等情况的说明；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594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（四）主管部门或董事会的意见；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594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（五）章程制定程序的有关证明材料。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594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五、省教育厅成立普通高等学校章程核准委员会（以下简称核准委员会），核准委员会主任由省教育厅厅长担任，副主任由分管厅领导等担任，委员由省教</w:t>
      </w:r>
      <w:r w:rsidRPr="004E6F69">
        <w:rPr>
          <w:rFonts w:ascii="宋体" w:eastAsia="宋体" w:hAnsi="宋体" w:cs="宋体"/>
          <w:kern w:val="0"/>
          <w:sz w:val="24"/>
          <w:szCs w:val="24"/>
        </w:rPr>
        <w:lastRenderedPageBreak/>
        <w:t>育厅有关处室负责人、省级有关部门处室负责人和熟悉高等学校章程相关工作的专家组成。核准委员会秘书处设在省教育厅政策法规处，归口负责受理我省普通高等学校章程核准申请。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594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六、省教育厅建立章程核准工作协调机制，由政策法规处、计财处、组干处、人事处、高教处、职成处、学生处、学位办作为工作机制成员单位，负责章程核准初审工作。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594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七、高等学校章程报送核准后，由政策法规处安排初审，送章程核准工作协调机制成员处室征求意见；根据情况，可以适当扩大范围。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594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八、章程核准工作协调机制成员处室对章程核准稿提出的意见，由政策法规处汇总后，反馈高等学校。章程中存在的与法律法规及国家政策直接抵触的规定，学校应当修改；对章程章节结构、内容提出的建设性意见，供学校参考。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594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九、高等学校修改后形成的章程核准稿，由政策法规处提交章程核准委员会评议。评议采取通讯评议与会议评议相结合的方式进行。召开会议集中评议高等学校章程，被评议高等学校的主要负责人应当到会作出说明、回应提问。章程核准委员会对提请评议的章程核准稿提出的修改意见，高等学校应逐条予以回应并作出说明。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594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十、按评议意见修改后的章程核准稿，应在省教育厅网站和提请核准的高等学校公开征求意见。政策法规处会同相关处室核定章程核准稿后，提请省教育厅厅长办公会议审议。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594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十一、厅长办公会议审议通过后，政策法规处汇总会议提出的修改意见通报高等学校。高等学校对修改意见无异议的，应当修改；高等学校对修改意见有异议的，可以作出说明。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594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lastRenderedPageBreak/>
        <w:t>十二、经高等学校定稿确认的章程文本，由省教育厅厅长签发《四川省教育厅高等学校章程核准书》，省教育厅正式行文予以发布。《四川省教育厅高等学校章程核准书》按照高校章程核准通过的时间结合定稿确认的时间顺序，依次单独编号。核准书的文书格式、内容、编号和发布范围等，由政策法规处统一负责。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594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十三、省教育厅核准的章程文本为正式文本。高等学校应当以学校名义发布章程正式文本，并向本校和社会公开。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594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十四、高等学校章程核准后提出修改的，原则上按照以上程序办理；根据修改内容，可以适当简化程序。修改完成后，重新发布章程核准书予以发布。</w:t>
      </w:r>
    </w:p>
    <w:p w:rsidR="004E6F69" w:rsidRPr="004E6F69" w:rsidRDefault="004E6F69" w:rsidP="004E6F69">
      <w:pPr>
        <w:widowControl/>
        <w:shd w:val="clear" w:color="auto" w:fill="FFFFFF"/>
        <w:spacing w:line="480" w:lineRule="auto"/>
        <w:ind w:firstLine="594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E6F69">
        <w:rPr>
          <w:rFonts w:ascii="宋体" w:eastAsia="宋体" w:hAnsi="宋体" w:cs="宋体"/>
          <w:kern w:val="0"/>
          <w:sz w:val="24"/>
          <w:szCs w:val="24"/>
        </w:rPr>
        <w:t>十五、本办法自发布30日后执行，有效期两年。</w:t>
      </w:r>
    </w:p>
    <w:p w:rsidR="00371273" w:rsidRPr="004E6F69" w:rsidRDefault="00371273"/>
    <w:sectPr w:rsidR="00371273" w:rsidRPr="004E6F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F32" w:rsidRDefault="00234F32" w:rsidP="006F7FE2">
      <w:r>
        <w:separator/>
      </w:r>
    </w:p>
  </w:endnote>
  <w:endnote w:type="continuationSeparator" w:id="0">
    <w:p w:rsidR="00234F32" w:rsidRDefault="00234F32" w:rsidP="006F7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F32" w:rsidRDefault="00234F32" w:rsidP="006F7FE2">
      <w:r>
        <w:separator/>
      </w:r>
    </w:p>
  </w:footnote>
  <w:footnote w:type="continuationSeparator" w:id="0">
    <w:p w:rsidR="00234F32" w:rsidRDefault="00234F32" w:rsidP="006F7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F69"/>
    <w:rsid w:val="00234F32"/>
    <w:rsid w:val="002B2E92"/>
    <w:rsid w:val="00371273"/>
    <w:rsid w:val="004E6F69"/>
    <w:rsid w:val="006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7F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7F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7F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7FE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7F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7F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7F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7F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7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72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B7DBF9"/>
                <w:right w:val="none" w:sz="0" w:space="0" w:color="auto"/>
              </w:divBdr>
              <w:divsChild>
                <w:div w:id="1545210383">
                  <w:marLeft w:val="0"/>
                  <w:marRight w:val="0"/>
                  <w:marTop w:val="75"/>
                  <w:marBottom w:val="0"/>
                  <w:divBdr>
                    <w:top w:val="single" w:sz="6" w:space="6" w:color="B7DBF9"/>
                    <w:left w:val="single" w:sz="6" w:space="6" w:color="B7DBF9"/>
                    <w:bottom w:val="single" w:sz="6" w:space="6" w:color="B7DBF9"/>
                    <w:right w:val="single" w:sz="6" w:space="6" w:color="B7DBF9"/>
                  </w:divBdr>
                  <w:divsChild>
                    <w:div w:id="53026602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9411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63073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073396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63483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1722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60756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93264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45770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09153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89585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91339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17768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58988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86076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8693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6464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95116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824096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75131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21760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19380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62740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36956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79242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7702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23552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71067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62181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207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199446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55302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07296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232</Words>
  <Characters>1329</Characters>
  <Application>Microsoft Office Word</Application>
  <DocSecurity>0</DocSecurity>
  <Lines>11</Lines>
  <Paragraphs>3</Paragraphs>
  <ScaleCrop>false</ScaleCrop>
  <Company>微软中国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yongsuying</cp:lastModifiedBy>
  <cp:revision>2</cp:revision>
  <dcterms:created xsi:type="dcterms:W3CDTF">2015-01-16T03:27:00Z</dcterms:created>
  <dcterms:modified xsi:type="dcterms:W3CDTF">2015-03-11T03:40:00Z</dcterms:modified>
</cp:coreProperties>
</file>