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B" w:rsidRPr="006E5760" w:rsidRDefault="00B4231B" w:rsidP="00B4231B">
      <w:pPr>
        <w:spacing w:beforeLines="50" w:before="156" w:afterLines="50" w:after="156" w:line="360" w:lineRule="exact"/>
        <w:rPr>
          <w:rFonts w:ascii="宋体" w:hAnsi="宋体" w:cs="宋体" w:hint="eastAsia"/>
          <w:sz w:val="28"/>
          <w:szCs w:val="28"/>
        </w:rPr>
      </w:pPr>
      <w:r w:rsidRPr="006E5760">
        <w:rPr>
          <w:rFonts w:ascii="宋体" w:hAnsi="宋体" w:cs="宋体" w:hint="eastAsia"/>
          <w:sz w:val="28"/>
          <w:szCs w:val="28"/>
        </w:rPr>
        <w:t>附件1：</w:t>
      </w:r>
    </w:p>
    <w:p w:rsidR="00B4231B" w:rsidRPr="007672C7" w:rsidRDefault="00B4231B" w:rsidP="00B4231B">
      <w:pPr>
        <w:spacing w:beforeLines="50" w:before="156" w:afterLines="50" w:after="156" w:line="420" w:lineRule="exact"/>
        <w:ind w:firstLineChars="200" w:firstLine="723"/>
        <w:jc w:val="center"/>
        <w:rPr>
          <w:rFonts w:ascii="宋体" w:hAnsi="宋体" w:hint="eastAsia"/>
          <w:b/>
          <w:sz w:val="36"/>
          <w:szCs w:val="36"/>
        </w:rPr>
      </w:pPr>
      <w:r w:rsidRPr="001E090B">
        <w:rPr>
          <w:rFonts w:ascii="宋体" w:hAnsi="宋体" w:hint="eastAsia"/>
          <w:b/>
          <w:sz w:val="36"/>
          <w:szCs w:val="36"/>
        </w:rPr>
        <w:t>成都体育学院教师教案评分</w:t>
      </w:r>
      <w:r>
        <w:rPr>
          <w:rFonts w:ascii="宋体" w:hAnsi="宋体" w:hint="eastAsia"/>
          <w:b/>
          <w:sz w:val="36"/>
          <w:szCs w:val="36"/>
        </w:rPr>
        <w:t>标准</w:t>
      </w:r>
    </w:p>
    <w:p w:rsidR="00B4231B" w:rsidRPr="005A1EE0" w:rsidRDefault="00B4231B" w:rsidP="00B4231B">
      <w:pPr>
        <w:tabs>
          <w:tab w:val="center" w:pos="4153"/>
          <w:tab w:val="left" w:pos="7360"/>
          <w:tab w:val="left" w:pos="7785"/>
        </w:tabs>
        <w:spacing w:afterLines="20" w:after="62"/>
        <w:rPr>
          <w:rFonts w:ascii="宋体" w:hint="eastAsia"/>
          <w:b/>
        </w:rPr>
      </w:pPr>
      <w:r w:rsidRPr="005A1EE0">
        <w:rPr>
          <w:rFonts w:ascii="宋体" w:hint="eastAsia"/>
          <w:b/>
        </w:rPr>
        <w:t>课程名称</w:t>
      </w:r>
      <w:r>
        <w:rPr>
          <w:rFonts w:ascii="宋体" w:hint="eastAsia"/>
          <w:b/>
        </w:rPr>
        <w:t>(</w:t>
      </w:r>
      <w:r w:rsidRPr="005A1EE0">
        <w:rPr>
          <w:rFonts w:ascii="宋体" w:hint="eastAsia"/>
          <w:b/>
        </w:rPr>
        <w:t>类型</w:t>
      </w:r>
      <w:r>
        <w:rPr>
          <w:rFonts w:ascii="宋体" w:hint="eastAsia"/>
          <w:b/>
        </w:rPr>
        <w:t>)</w:t>
      </w:r>
      <w:r w:rsidRPr="005A1EE0">
        <w:rPr>
          <w:rFonts w:ascii="宋体" w:hint="eastAsia"/>
          <w:b/>
        </w:rPr>
        <w:t>：</w:t>
      </w:r>
      <w:r w:rsidRPr="005A1EE0">
        <w:rPr>
          <w:rFonts w:ascii="宋体" w:hint="eastAsia"/>
          <w:b/>
          <w:u w:val="single"/>
        </w:rPr>
        <w:t xml:space="preserve"> 　　　　     </w:t>
      </w:r>
      <w:r>
        <w:rPr>
          <w:rFonts w:ascii="宋体" w:hint="eastAsia"/>
          <w:b/>
        </w:rPr>
        <w:t xml:space="preserve">  </w:t>
      </w:r>
      <w:r w:rsidRPr="005A1EE0">
        <w:rPr>
          <w:rFonts w:ascii="宋体" w:hint="eastAsia"/>
          <w:b/>
        </w:rPr>
        <w:t>教师</w:t>
      </w:r>
      <w:r>
        <w:rPr>
          <w:rFonts w:ascii="宋体" w:hint="eastAsia"/>
          <w:b/>
        </w:rPr>
        <w:t>姓名</w:t>
      </w:r>
      <w:r>
        <w:rPr>
          <w:rFonts w:ascii="宋体" w:hint="eastAsia"/>
          <w:b/>
          <w:u w:val="single"/>
        </w:rPr>
        <w:t xml:space="preserve">            </w:t>
      </w:r>
      <w:r>
        <w:rPr>
          <w:rFonts w:ascii="宋体" w:hint="eastAsia"/>
          <w:b/>
          <w:u w:val="single"/>
        </w:rPr>
        <w:t xml:space="preserve"> </w:t>
      </w:r>
      <w:r w:rsidRPr="007B6013">
        <w:rPr>
          <w:rFonts w:ascii="宋体" w:hint="eastAsia"/>
          <w:b/>
        </w:rPr>
        <w:t>系</w:t>
      </w:r>
      <w:r>
        <w:rPr>
          <w:rFonts w:ascii="宋体" w:hint="eastAsia"/>
          <w:b/>
        </w:rPr>
        <w:t>及</w:t>
      </w:r>
      <w:r w:rsidRPr="005A1EE0">
        <w:rPr>
          <w:rFonts w:ascii="宋体" w:hint="eastAsia"/>
          <w:b/>
        </w:rPr>
        <w:t>班级</w:t>
      </w:r>
      <w:r w:rsidRPr="005A1EE0">
        <w:rPr>
          <w:rFonts w:ascii="宋体" w:hint="eastAsia"/>
          <w:b/>
          <w:u w:val="single"/>
        </w:rPr>
        <w:t xml:space="preserve">　　　　　　</w:t>
      </w:r>
      <w:r>
        <w:rPr>
          <w:rFonts w:ascii="宋体" w:hint="eastAsia"/>
          <w:b/>
          <w:u w:val="single"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810"/>
        <w:gridCol w:w="5166"/>
        <w:gridCol w:w="835"/>
      </w:tblGrid>
      <w:tr w:rsidR="00B4231B" w:rsidRPr="00073EB5" w:rsidTr="00B4231B">
        <w:trPr>
          <w:trHeight w:val="443"/>
        </w:trPr>
        <w:tc>
          <w:tcPr>
            <w:tcW w:w="1004" w:type="pct"/>
            <w:shd w:val="clear" w:color="auto" w:fill="auto"/>
            <w:noWrap/>
            <w:vAlign w:val="center"/>
          </w:tcPr>
          <w:p w:rsidR="00B4231B" w:rsidRPr="00073EB5" w:rsidRDefault="00B4231B" w:rsidP="00FA5151">
            <w:pPr>
              <w:spacing w:line="34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073EB5">
              <w:rPr>
                <w:rFonts w:ascii="宋体" w:hAnsi="宋体" w:cs="宋体" w:hint="eastAsia"/>
                <w:b/>
                <w:szCs w:val="21"/>
              </w:rPr>
              <w:t>指标</w:t>
            </w:r>
          </w:p>
        </w:tc>
        <w:tc>
          <w:tcPr>
            <w:tcW w:w="475" w:type="pct"/>
            <w:vAlign w:val="center"/>
          </w:tcPr>
          <w:p w:rsidR="00B4231B" w:rsidRPr="00073EB5" w:rsidRDefault="00B4231B" w:rsidP="00FA5151">
            <w:pPr>
              <w:spacing w:line="34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073EB5">
              <w:rPr>
                <w:rFonts w:ascii="宋体" w:hAnsi="宋体" w:cs="宋体" w:hint="eastAsia"/>
                <w:b/>
                <w:szCs w:val="21"/>
              </w:rPr>
              <w:t>分值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B4231B" w:rsidRPr="00073EB5" w:rsidRDefault="00B4231B" w:rsidP="00FA5151">
            <w:pPr>
              <w:spacing w:line="34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073EB5">
              <w:rPr>
                <w:rFonts w:ascii="宋体" w:hAnsi="宋体" w:cs="宋体" w:hint="eastAsia"/>
                <w:b/>
                <w:szCs w:val="21"/>
              </w:rPr>
              <w:t>评价标准</w:t>
            </w:r>
          </w:p>
        </w:tc>
        <w:tc>
          <w:tcPr>
            <w:tcW w:w="489" w:type="pct"/>
            <w:vAlign w:val="center"/>
          </w:tcPr>
          <w:p w:rsidR="00B4231B" w:rsidRPr="00073EB5" w:rsidRDefault="00B4231B" w:rsidP="00FA5151">
            <w:pPr>
              <w:spacing w:line="34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073EB5">
              <w:rPr>
                <w:rFonts w:ascii="宋体" w:hAnsi="宋体" w:cs="宋体" w:hint="eastAsia"/>
                <w:b/>
                <w:szCs w:val="21"/>
              </w:rPr>
              <w:t>得分</w:t>
            </w:r>
          </w:p>
        </w:tc>
      </w:tr>
      <w:tr w:rsidR="00B4231B" w:rsidRPr="00073EB5" w:rsidTr="00B4231B">
        <w:trPr>
          <w:trHeight w:val="955"/>
        </w:trPr>
        <w:tc>
          <w:tcPr>
            <w:tcW w:w="1004" w:type="pct"/>
            <w:shd w:val="clear" w:color="auto" w:fill="auto"/>
            <w:noWrap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教案规范完整</w:t>
            </w:r>
          </w:p>
        </w:tc>
        <w:tc>
          <w:tcPr>
            <w:tcW w:w="475" w:type="pct"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10分</w:t>
            </w:r>
          </w:p>
        </w:tc>
        <w:tc>
          <w:tcPr>
            <w:tcW w:w="3031" w:type="pct"/>
            <w:shd w:val="clear" w:color="auto" w:fill="auto"/>
          </w:tcPr>
          <w:p w:rsidR="00B4231B" w:rsidRPr="00073EB5" w:rsidRDefault="00B4231B" w:rsidP="00E01B50">
            <w:pPr>
              <w:spacing w:after="100" w:afterAutospacing="1" w:line="360" w:lineRule="exact"/>
              <w:rPr>
                <w:rFonts w:ascii="宋体" w:hAnsi="宋体" w:cs="宋体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保存完好，符合规格，整洁、无破损、缺页、污染等。书写整齐、语言准确，使用规范文字、无错别字，图表规范、板书设计科学合理。</w:t>
            </w:r>
          </w:p>
        </w:tc>
        <w:tc>
          <w:tcPr>
            <w:tcW w:w="489" w:type="pct"/>
          </w:tcPr>
          <w:p w:rsidR="00B4231B" w:rsidRPr="00073EB5" w:rsidRDefault="00B4231B" w:rsidP="00B4231B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4231B" w:rsidRPr="00073EB5" w:rsidTr="00B4231B">
        <w:trPr>
          <w:trHeight w:val="929"/>
        </w:trPr>
        <w:tc>
          <w:tcPr>
            <w:tcW w:w="1004" w:type="pct"/>
            <w:shd w:val="clear" w:color="auto" w:fill="auto"/>
            <w:noWrap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教学内容设计</w:t>
            </w:r>
          </w:p>
        </w:tc>
        <w:tc>
          <w:tcPr>
            <w:tcW w:w="475" w:type="pct"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25分</w:t>
            </w:r>
          </w:p>
        </w:tc>
        <w:tc>
          <w:tcPr>
            <w:tcW w:w="3031" w:type="pct"/>
            <w:shd w:val="clear" w:color="auto" w:fill="auto"/>
          </w:tcPr>
          <w:p w:rsidR="00B4231B" w:rsidRPr="00073EB5" w:rsidRDefault="00B4231B" w:rsidP="00E01B50">
            <w:pPr>
              <w:spacing w:after="100" w:afterAutospacing="1" w:line="360" w:lineRule="exact"/>
              <w:rPr>
                <w:rFonts w:ascii="宋体" w:hAnsi="宋体" w:cs="宋体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教学内容符合大纲和教材要求及学生实际，教学目的明确，重点、难点突出。体现课程知识体系结构和内在的逻辑关系，教材分析透彻，有一定的深度和广度。</w:t>
            </w:r>
          </w:p>
        </w:tc>
        <w:tc>
          <w:tcPr>
            <w:tcW w:w="489" w:type="pct"/>
          </w:tcPr>
          <w:p w:rsidR="00B4231B" w:rsidRPr="00073EB5" w:rsidRDefault="00B4231B" w:rsidP="00B4231B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4231B" w:rsidRPr="00073EB5" w:rsidTr="00B4231B">
        <w:trPr>
          <w:trHeight w:val="1390"/>
        </w:trPr>
        <w:tc>
          <w:tcPr>
            <w:tcW w:w="1004" w:type="pct"/>
            <w:shd w:val="clear" w:color="auto" w:fill="auto"/>
            <w:noWrap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教学方法设计</w:t>
            </w:r>
          </w:p>
        </w:tc>
        <w:tc>
          <w:tcPr>
            <w:tcW w:w="475" w:type="pct"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25分</w:t>
            </w:r>
          </w:p>
        </w:tc>
        <w:tc>
          <w:tcPr>
            <w:tcW w:w="3031" w:type="pct"/>
            <w:shd w:val="clear" w:color="auto" w:fill="auto"/>
          </w:tcPr>
          <w:p w:rsidR="00B4231B" w:rsidRPr="00073EB5" w:rsidRDefault="00B4231B" w:rsidP="00E01B50">
            <w:pPr>
              <w:spacing w:after="100" w:afterAutospacing="1" w:line="360" w:lineRule="exact"/>
              <w:rPr>
                <w:rFonts w:ascii="宋体" w:hAnsi="宋体" w:cs="宋体"/>
                <w:szCs w:val="21"/>
              </w:rPr>
            </w:pPr>
            <w:r w:rsidRPr="00073EB5">
              <w:rPr>
                <w:rFonts w:ascii="宋体" w:hAnsi="宋体" w:hint="eastAsia"/>
                <w:szCs w:val="21"/>
              </w:rPr>
              <w:t>组织教学、导入新课、讲解教材、提问、小结等教学环节、设计全面完整，</w:t>
            </w:r>
            <w:r w:rsidRPr="00073EB5">
              <w:rPr>
                <w:rFonts w:ascii="宋体" w:hAnsi="宋体" w:cs="宋体" w:hint="eastAsia"/>
                <w:szCs w:val="21"/>
              </w:rPr>
              <w:t>教案中既</w:t>
            </w:r>
            <w:r w:rsidRPr="00073EB5">
              <w:rPr>
                <w:rFonts w:ascii="宋体" w:hAnsi="宋体" w:hint="eastAsia"/>
                <w:szCs w:val="21"/>
              </w:rPr>
              <w:t>有</w:t>
            </w:r>
            <w:r w:rsidRPr="00073EB5">
              <w:rPr>
                <w:rFonts w:ascii="宋体" w:hAnsi="宋体" w:cs="宋体" w:hint="eastAsia"/>
                <w:szCs w:val="21"/>
              </w:rPr>
              <w:t>能体现传授知识的科学性、系统性，又有能体现教学方法的灵活性，符合让学生乐于学习、主动探究的原则设计教法，</w:t>
            </w:r>
            <w:r w:rsidRPr="00073EB5">
              <w:rPr>
                <w:rFonts w:ascii="宋体" w:hAnsi="宋体" w:hint="eastAsia"/>
                <w:szCs w:val="21"/>
              </w:rPr>
              <w:t>有时间设计、板书设计、场地器材设计等必要环节的注释。</w:t>
            </w:r>
          </w:p>
        </w:tc>
        <w:tc>
          <w:tcPr>
            <w:tcW w:w="489" w:type="pct"/>
          </w:tcPr>
          <w:p w:rsidR="00B4231B" w:rsidRPr="00073EB5" w:rsidRDefault="00B4231B" w:rsidP="00B4231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B4231B" w:rsidRPr="00073EB5" w:rsidTr="00B4231B">
        <w:trPr>
          <w:trHeight w:val="894"/>
        </w:trPr>
        <w:tc>
          <w:tcPr>
            <w:tcW w:w="1004" w:type="pct"/>
            <w:shd w:val="clear" w:color="auto" w:fill="auto"/>
            <w:noWrap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现代教育技术手段选用</w:t>
            </w:r>
          </w:p>
        </w:tc>
        <w:tc>
          <w:tcPr>
            <w:tcW w:w="475" w:type="pct"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10分</w:t>
            </w:r>
          </w:p>
        </w:tc>
        <w:tc>
          <w:tcPr>
            <w:tcW w:w="3031" w:type="pct"/>
            <w:shd w:val="clear" w:color="auto" w:fill="auto"/>
          </w:tcPr>
          <w:p w:rsidR="00B4231B" w:rsidRPr="00073EB5" w:rsidRDefault="00B4231B" w:rsidP="00E01B50">
            <w:pPr>
              <w:spacing w:after="100" w:afterAutospacing="1" w:line="360" w:lineRule="exact"/>
              <w:rPr>
                <w:rFonts w:ascii="宋体" w:hAnsi="宋体" w:cs="宋体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根据讲课内容需要，恰当、合理的选择使用现代教育技术手段，根据内容讲授需要在撰写文字教案的同时制作相应的电子教案。</w:t>
            </w:r>
          </w:p>
        </w:tc>
        <w:tc>
          <w:tcPr>
            <w:tcW w:w="489" w:type="pct"/>
          </w:tcPr>
          <w:p w:rsidR="00B4231B" w:rsidRPr="00073EB5" w:rsidRDefault="00B4231B" w:rsidP="00B4231B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4231B" w:rsidRPr="00073EB5" w:rsidTr="00B4231B">
        <w:trPr>
          <w:trHeight w:val="1357"/>
        </w:trPr>
        <w:tc>
          <w:tcPr>
            <w:tcW w:w="1004" w:type="pct"/>
            <w:shd w:val="clear" w:color="auto" w:fill="auto"/>
            <w:noWrap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作业辅导设计</w:t>
            </w:r>
          </w:p>
        </w:tc>
        <w:tc>
          <w:tcPr>
            <w:tcW w:w="475" w:type="pct"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10分</w:t>
            </w:r>
          </w:p>
        </w:tc>
        <w:tc>
          <w:tcPr>
            <w:tcW w:w="3031" w:type="pct"/>
            <w:shd w:val="clear" w:color="auto" w:fill="auto"/>
          </w:tcPr>
          <w:p w:rsidR="00B4231B" w:rsidRPr="00073EB5" w:rsidRDefault="00B4231B" w:rsidP="00E01B50">
            <w:pPr>
              <w:spacing w:after="100" w:afterAutospacing="1" w:line="360" w:lineRule="exact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按照教学大纲规定合理设计作业、实验、辅导答疑等课后延伸内容，</w:t>
            </w:r>
            <w:r w:rsidRPr="00073EB5">
              <w:rPr>
                <w:rFonts w:ascii="宋体" w:hAnsi="宋体" w:hint="eastAsia"/>
                <w:szCs w:val="21"/>
              </w:rPr>
              <w:t>作业布置形式多样、适度适量，符合学生实际，作业设计体现解决实际问题的能力；课后辅导答疑时间计划明确，精选参考书目。</w:t>
            </w:r>
          </w:p>
        </w:tc>
        <w:tc>
          <w:tcPr>
            <w:tcW w:w="489" w:type="pct"/>
          </w:tcPr>
          <w:p w:rsidR="00B4231B" w:rsidRPr="00073EB5" w:rsidRDefault="00B4231B" w:rsidP="00B4231B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4231B" w:rsidRPr="00073EB5" w:rsidTr="00B4231B">
        <w:trPr>
          <w:trHeight w:val="614"/>
        </w:trPr>
        <w:tc>
          <w:tcPr>
            <w:tcW w:w="1004" w:type="pct"/>
            <w:shd w:val="clear" w:color="auto" w:fill="auto"/>
            <w:noWrap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仿宋_GB2312" w:hint="eastAsia"/>
                <w:spacing w:val="-1"/>
                <w:szCs w:val="21"/>
              </w:rPr>
              <w:t>教学反思</w:t>
            </w:r>
          </w:p>
        </w:tc>
        <w:tc>
          <w:tcPr>
            <w:tcW w:w="475" w:type="pct"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10分</w:t>
            </w:r>
          </w:p>
        </w:tc>
        <w:tc>
          <w:tcPr>
            <w:tcW w:w="3031" w:type="pct"/>
            <w:shd w:val="clear" w:color="auto" w:fill="auto"/>
          </w:tcPr>
          <w:p w:rsidR="00B4231B" w:rsidRPr="00073EB5" w:rsidRDefault="00B4231B" w:rsidP="00E01B50">
            <w:pPr>
              <w:spacing w:after="100" w:afterAutospacing="1" w:line="360" w:lineRule="exact"/>
              <w:rPr>
                <w:rFonts w:ascii="宋体" w:hAnsi="宋体" w:cs="宋体"/>
                <w:szCs w:val="21"/>
              </w:rPr>
            </w:pPr>
            <w:r w:rsidRPr="00073EB5">
              <w:rPr>
                <w:rFonts w:ascii="宋体" w:hAnsi="宋体" w:cs="仿宋_GB2312" w:hint="eastAsia"/>
                <w:spacing w:val="-1"/>
                <w:szCs w:val="21"/>
              </w:rPr>
              <w:t>认真及时的较有深度的反思，包括授课任务完成情况、课堂状况、教学效果、教学体会及改进措施等。</w:t>
            </w:r>
          </w:p>
        </w:tc>
        <w:tc>
          <w:tcPr>
            <w:tcW w:w="489" w:type="pct"/>
          </w:tcPr>
          <w:p w:rsidR="00B4231B" w:rsidRPr="00073EB5" w:rsidRDefault="00B4231B" w:rsidP="00B4231B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4231B" w:rsidRPr="00073EB5" w:rsidTr="00B4231B">
        <w:trPr>
          <w:trHeight w:val="464"/>
        </w:trPr>
        <w:tc>
          <w:tcPr>
            <w:tcW w:w="1004" w:type="pct"/>
            <w:shd w:val="clear" w:color="auto" w:fill="auto"/>
            <w:noWrap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参考文献</w:t>
            </w:r>
          </w:p>
        </w:tc>
        <w:tc>
          <w:tcPr>
            <w:tcW w:w="475" w:type="pct"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10分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B4231B" w:rsidRPr="00073EB5" w:rsidRDefault="00B4231B" w:rsidP="00E01B50">
            <w:pPr>
              <w:spacing w:after="100" w:afterAutospacing="1" w:line="360" w:lineRule="exact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/>
                <w:szCs w:val="21"/>
              </w:rPr>
              <w:t>研读教材，熟悉教材的</w:t>
            </w:r>
            <w:r w:rsidRPr="00073EB5">
              <w:rPr>
                <w:rFonts w:ascii="宋体" w:hAnsi="宋体" w:cs="宋体" w:hint="eastAsia"/>
                <w:szCs w:val="21"/>
              </w:rPr>
              <w:t>基础上，</w:t>
            </w:r>
            <w:r w:rsidRPr="00073EB5">
              <w:rPr>
                <w:rFonts w:ascii="宋体" w:hAnsi="宋体" w:cs="宋体"/>
                <w:szCs w:val="21"/>
              </w:rPr>
              <w:t>参</w:t>
            </w:r>
            <w:r w:rsidRPr="00073EB5">
              <w:rPr>
                <w:rFonts w:ascii="宋体" w:hAnsi="宋体" w:cs="宋体" w:hint="eastAsia"/>
                <w:szCs w:val="21"/>
              </w:rPr>
              <w:t>阅相关文献丰富教学内容。</w:t>
            </w:r>
          </w:p>
        </w:tc>
        <w:tc>
          <w:tcPr>
            <w:tcW w:w="489" w:type="pct"/>
          </w:tcPr>
          <w:p w:rsidR="00B4231B" w:rsidRPr="00073EB5" w:rsidRDefault="00B4231B" w:rsidP="00B4231B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4231B" w:rsidRPr="00073EB5" w:rsidTr="00B4231B">
        <w:trPr>
          <w:trHeight w:val="800"/>
        </w:trPr>
        <w:tc>
          <w:tcPr>
            <w:tcW w:w="1004" w:type="pct"/>
            <w:shd w:val="clear" w:color="auto" w:fill="auto"/>
            <w:noWrap/>
            <w:vAlign w:val="center"/>
          </w:tcPr>
          <w:p w:rsidR="00B4231B" w:rsidRPr="00073EB5" w:rsidRDefault="00B4231B" w:rsidP="00FA5151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总评分</w:t>
            </w:r>
          </w:p>
        </w:tc>
        <w:tc>
          <w:tcPr>
            <w:tcW w:w="3996" w:type="pct"/>
            <w:gridSpan w:val="3"/>
          </w:tcPr>
          <w:p w:rsidR="00B4231B" w:rsidRPr="00073EB5" w:rsidRDefault="00B4231B" w:rsidP="00FA5151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4231B" w:rsidRPr="00073EB5" w:rsidTr="00B4231B">
        <w:trPr>
          <w:trHeight w:val="1833"/>
        </w:trPr>
        <w:tc>
          <w:tcPr>
            <w:tcW w:w="1004" w:type="pct"/>
            <w:shd w:val="clear" w:color="auto" w:fill="auto"/>
            <w:noWrap/>
            <w:vAlign w:val="center"/>
          </w:tcPr>
          <w:p w:rsidR="00B4231B" w:rsidRPr="00073EB5" w:rsidRDefault="00B4231B" w:rsidP="00FA5151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评审意见</w:t>
            </w:r>
          </w:p>
        </w:tc>
        <w:tc>
          <w:tcPr>
            <w:tcW w:w="3996" w:type="pct"/>
            <w:gridSpan w:val="3"/>
          </w:tcPr>
          <w:p w:rsidR="00B4231B" w:rsidRDefault="00B4231B" w:rsidP="00B4231B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</w:p>
          <w:p w:rsidR="00B4231B" w:rsidRPr="00073EB5" w:rsidRDefault="00B4231B" w:rsidP="00B4231B"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 w:rsidR="00B4231B" w:rsidRPr="00073EB5" w:rsidRDefault="00B4231B" w:rsidP="00B4231B">
            <w:pPr>
              <w:spacing w:line="340" w:lineRule="exact"/>
              <w:ind w:firstLineChars="2200" w:firstLine="4840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签字</w:t>
            </w:r>
            <w:r w:rsidRPr="00073EB5">
              <w:rPr>
                <w:rFonts w:ascii="宋体" w:hAnsi="宋体" w:cs="宋体"/>
                <w:szCs w:val="21"/>
              </w:rPr>
              <w:t>：</w:t>
            </w:r>
          </w:p>
          <w:p w:rsidR="00B4231B" w:rsidRPr="00073EB5" w:rsidRDefault="00B4231B" w:rsidP="00B4231B">
            <w:pPr>
              <w:spacing w:line="340" w:lineRule="exact"/>
              <w:ind w:firstLineChars="1850" w:firstLine="4070"/>
              <w:rPr>
                <w:rFonts w:ascii="宋体" w:hAnsi="宋体" w:cs="宋体" w:hint="eastAsia"/>
                <w:szCs w:val="21"/>
              </w:rPr>
            </w:pPr>
            <w:r w:rsidRPr="00073EB5">
              <w:rPr>
                <w:rFonts w:ascii="宋体" w:hAnsi="宋体" w:cs="宋体" w:hint="eastAsia"/>
                <w:szCs w:val="21"/>
              </w:rPr>
              <w:t>二〇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 w:rsidRPr="00073EB5">
              <w:rPr>
                <w:rFonts w:ascii="宋体" w:hAnsi="宋体" w:cs="宋体" w:hint="eastAsia"/>
                <w:szCs w:val="21"/>
              </w:rPr>
              <w:t xml:space="preserve"> 年  月  日</w:t>
            </w:r>
          </w:p>
        </w:tc>
      </w:tr>
    </w:tbl>
    <w:p w:rsidR="008D5E56" w:rsidRDefault="008D5E56">
      <w:bookmarkStart w:id="0" w:name="_GoBack"/>
      <w:bookmarkEnd w:id="0"/>
    </w:p>
    <w:sectPr w:rsidR="008D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93" w:rsidRDefault="00B56593" w:rsidP="00B4231B">
      <w:pPr>
        <w:spacing w:after="0" w:line="240" w:lineRule="auto"/>
      </w:pPr>
      <w:r>
        <w:separator/>
      </w:r>
    </w:p>
  </w:endnote>
  <w:endnote w:type="continuationSeparator" w:id="0">
    <w:p w:rsidR="00B56593" w:rsidRDefault="00B56593" w:rsidP="00B4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93" w:rsidRDefault="00B56593" w:rsidP="00B4231B">
      <w:pPr>
        <w:spacing w:after="0" w:line="240" w:lineRule="auto"/>
      </w:pPr>
      <w:r>
        <w:separator/>
      </w:r>
    </w:p>
  </w:footnote>
  <w:footnote w:type="continuationSeparator" w:id="0">
    <w:p w:rsidR="00B56593" w:rsidRDefault="00B56593" w:rsidP="00B42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F8"/>
    <w:rsid w:val="008D5E56"/>
    <w:rsid w:val="00AC00F8"/>
    <w:rsid w:val="00B4231B"/>
    <w:rsid w:val="00B56593"/>
    <w:rsid w:val="00B64497"/>
    <w:rsid w:val="00E0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3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31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3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3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31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yongsuying</dc:creator>
  <cp:keywords/>
  <dc:description/>
  <cp:lastModifiedBy>yongsuying</cp:lastModifiedBy>
  <cp:revision>5</cp:revision>
  <dcterms:created xsi:type="dcterms:W3CDTF">2015-11-17T06:31:00Z</dcterms:created>
  <dcterms:modified xsi:type="dcterms:W3CDTF">2015-11-17T06:34:00Z</dcterms:modified>
</cp:coreProperties>
</file>